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B1D1" w14:textId="77777777" w:rsidR="00443662" w:rsidRDefault="00443662" w:rsidP="00443662">
      <w:pPr>
        <w:pStyle w:val="Overskrift1"/>
      </w:pPr>
      <w:bookmarkStart w:id="0" w:name="_GoBack"/>
      <w:bookmarkEnd w:id="0"/>
      <w:r>
        <w:t>Rutine for håndtering av ytelser fra forretningsforbindelser mv.</w:t>
      </w:r>
    </w:p>
    <w:p w14:paraId="440590D1" w14:textId="39F48FE4" w:rsidR="00443662" w:rsidRDefault="00421203" w:rsidP="00443662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443662">
        <w:rPr>
          <w:sz w:val="24"/>
          <w:szCs w:val="24"/>
        </w:rPr>
        <w:t>Rutine</w:t>
      </w:r>
      <w:r w:rsidR="00443662" w:rsidRPr="0091128C">
        <w:rPr>
          <w:sz w:val="24"/>
          <w:szCs w:val="24"/>
        </w:rPr>
        <w:t xml:space="preserve"> for </w:t>
      </w:r>
      <w:r w:rsidR="00443662" w:rsidRPr="0091128C">
        <w:rPr>
          <w:sz w:val="24"/>
          <w:szCs w:val="24"/>
          <w:highlight w:val="lightGray"/>
        </w:rPr>
        <w:fldChar w:fldCharType="begin"/>
      </w:r>
      <w:r w:rsidR="00443662" w:rsidRPr="0091128C">
        <w:rPr>
          <w:sz w:val="24"/>
          <w:szCs w:val="24"/>
          <w:highlight w:val="lightGray"/>
        </w:rPr>
        <w:instrText>MACROBUTTON NoMacro [org.nr og navn]</w:instrText>
      </w:r>
      <w:r w:rsidR="00443662" w:rsidRPr="0091128C">
        <w:rPr>
          <w:sz w:val="24"/>
          <w:szCs w:val="24"/>
          <w:highlight w:val="lightGray"/>
        </w:rPr>
        <w:fldChar w:fldCharType="end"/>
      </w:r>
      <w:r w:rsidR="00443662" w:rsidRPr="0091128C">
        <w:rPr>
          <w:sz w:val="24"/>
          <w:szCs w:val="24"/>
        </w:rPr>
        <w:t xml:space="preserve">. </w:t>
      </w:r>
    </w:p>
    <w:p w14:paraId="24917F5D" w14:textId="7C3E8A0B" w:rsidR="00443662" w:rsidRDefault="00443662" w:rsidP="00443662">
      <w:pPr>
        <w:rPr>
          <w:sz w:val="24"/>
          <w:szCs w:val="24"/>
        </w:rPr>
      </w:pPr>
      <w:r>
        <w:rPr>
          <w:sz w:val="24"/>
          <w:szCs w:val="24"/>
        </w:rPr>
        <w:t xml:space="preserve">Fastsatt </w:t>
      </w:r>
      <w:r w:rsidRPr="0091128C">
        <w:rPr>
          <w:rFonts w:ascii="Calibri" w:hAnsi="Calibri" w:cs="Arial"/>
          <w:sz w:val="24"/>
          <w:szCs w:val="24"/>
          <w:highlight w:val="lightGray"/>
        </w:rPr>
        <w:fldChar w:fldCharType="begin"/>
      </w:r>
      <w:r w:rsidRPr="0091128C">
        <w:rPr>
          <w:rFonts w:ascii="Calibri" w:hAnsi="Calibri" w:cs="Arial"/>
          <w:sz w:val="24"/>
          <w:szCs w:val="24"/>
          <w:highlight w:val="lightGray"/>
        </w:rPr>
        <w:instrText>MACROBUTTON NoMacro [dato]</w:instrText>
      </w:r>
      <w:r w:rsidRPr="0091128C">
        <w:rPr>
          <w:rFonts w:ascii="Calibri" w:hAnsi="Calibri" w:cs="Arial"/>
          <w:sz w:val="24"/>
          <w:szCs w:val="24"/>
          <w:highlight w:val="lightGray"/>
        </w:rPr>
        <w:fldChar w:fldCharType="end"/>
      </w:r>
      <w:r w:rsidRPr="0091128C">
        <w:rPr>
          <w:rFonts w:ascii="Calibri" w:hAnsi="Calibri" w:cs="Arial"/>
          <w:sz w:val="24"/>
          <w:szCs w:val="24"/>
        </w:rPr>
        <w:t>.</w:t>
      </w:r>
      <w:r w:rsidR="00F75937">
        <w:rPr>
          <w:rFonts w:ascii="Calibri" w:hAnsi="Calibri" w:cs="Arial"/>
          <w:sz w:val="24"/>
          <w:szCs w:val="24"/>
        </w:rPr>
        <w:t xml:space="preserve"> Rutinen trer i kraft så snart de ansatte har blitt informert om rutinen.</w:t>
      </w:r>
      <w:r w:rsidR="00575F1C">
        <w:rPr>
          <w:rFonts w:ascii="Calibri" w:hAnsi="Calibri" w:cs="Arial"/>
          <w:sz w:val="24"/>
          <w:szCs w:val="24"/>
        </w:rPr>
        <w:br/>
      </w:r>
    </w:p>
    <w:p w14:paraId="7CCFD9AA" w14:textId="77777777" w:rsidR="00443662" w:rsidRPr="00443662" w:rsidRDefault="00443662" w:rsidP="00443662">
      <w:pPr>
        <w:rPr>
          <w:sz w:val="24"/>
          <w:szCs w:val="24"/>
        </w:rPr>
      </w:pPr>
      <w:r w:rsidRPr="00443662">
        <w:rPr>
          <w:sz w:val="24"/>
          <w:szCs w:val="24"/>
        </w:rPr>
        <w:t xml:space="preserve">Denne rutine gjelder hvordan samtlige medarbeidere skal håndtere tilbud om ytelser og faktisk mottatte ytelser fra </w:t>
      </w:r>
      <w:r w:rsidR="00AD07AD">
        <w:rPr>
          <w:sz w:val="24"/>
          <w:szCs w:val="24"/>
        </w:rPr>
        <w:t>kunder, leverandører</w:t>
      </w:r>
      <w:r w:rsidRPr="00443662">
        <w:rPr>
          <w:sz w:val="24"/>
          <w:szCs w:val="24"/>
        </w:rPr>
        <w:t xml:space="preserve"> og andre tredjeparter. </w:t>
      </w:r>
    </w:p>
    <w:p w14:paraId="4CDE4884" w14:textId="77777777" w:rsidR="00443662" w:rsidRDefault="003B0487" w:rsidP="00443662">
      <w:pPr>
        <w:rPr>
          <w:sz w:val="24"/>
          <w:szCs w:val="24"/>
        </w:rPr>
      </w:pPr>
      <w:r>
        <w:rPr>
          <w:sz w:val="24"/>
          <w:szCs w:val="24"/>
        </w:rPr>
        <w:t>Som slike tredjepartsytelser regnes enhver fordel som har privat interesse. Dette vil typisk være:</w:t>
      </w:r>
    </w:p>
    <w:p w14:paraId="0690D03D" w14:textId="77777777" w:rsidR="003B0487" w:rsidRDefault="003B0487" w:rsidP="003B048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Gaver</w:t>
      </w:r>
    </w:p>
    <w:p w14:paraId="7C91774B" w14:textId="77777777" w:rsidR="00473C57" w:rsidRDefault="00473C57" w:rsidP="003B048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Rabatter ved kjøp av varer eller tjenester</w:t>
      </w:r>
    </w:p>
    <w:p w14:paraId="739A6EDB" w14:textId="77777777" w:rsidR="003B0487" w:rsidRDefault="003B0487" w:rsidP="003B048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Deltakelse på turer</w:t>
      </w:r>
    </w:p>
    <w:p w14:paraId="069BB615" w14:textId="77777777" w:rsidR="003B0487" w:rsidRDefault="003B0487" w:rsidP="003B048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Arrangementer som konserter, forestillinger, idrettsstevner mv</w:t>
      </w:r>
    </w:p>
    <w:p w14:paraId="1EA4F41C" w14:textId="77777777" w:rsidR="003B0487" w:rsidRPr="003B0487" w:rsidRDefault="003B0487" w:rsidP="003B048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Privat bruk av bonuspoeng </w:t>
      </w:r>
      <w:r w:rsidR="00AD07AD">
        <w:rPr>
          <w:sz w:val="24"/>
          <w:szCs w:val="24"/>
        </w:rPr>
        <w:t xml:space="preserve">o.l. </w:t>
      </w:r>
      <w:r>
        <w:rPr>
          <w:sz w:val="24"/>
          <w:szCs w:val="24"/>
        </w:rPr>
        <w:t>opptjent i arbeid</w:t>
      </w:r>
    </w:p>
    <w:p w14:paraId="776336AF" w14:textId="6B72D860" w:rsidR="004D76EE" w:rsidRDefault="003B0487" w:rsidP="00443662">
      <w:pPr>
        <w:rPr>
          <w:sz w:val="24"/>
          <w:szCs w:val="24"/>
        </w:rPr>
      </w:pPr>
      <w:r>
        <w:rPr>
          <w:sz w:val="24"/>
          <w:szCs w:val="24"/>
        </w:rPr>
        <w:t xml:space="preserve">Slike fordeler er i utgangspunktet skattepliktige, men dette må det tas nærmere stilling til. Det er arbeidsgiver som må ta stilling til om </w:t>
      </w:r>
      <w:r w:rsidR="00AD07AD">
        <w:rPr>
          <w:sz w:val="24"/>
          <w:szCs w:val="24"/>
        </w:rPr>
        <w:t xml:space="preserve">mottatte </w:t>
      </w:r>
      <w:r>
        <w:rPr>
          <w:sz w:val="24"/>
          <w:szCs w:val="24"/>
        </w:rPr>
        <w:t>ytelse</w:t>
      </w:r>
      <w:r w:rsidR="00AD07AD">
        <w:rPr>
          <w:sz w:val="24"/>
          <w:szCs w:val="24"/>
        </w:rPr>
        <w:t>r</w:t>
      </w:r>
      <w:r>
        <w:rPr>
          <w:sz w:val="24"/>
          <w:szCs w:val="24"/>
        </w:rPr>
        <w:t xml:space="preserve"> skal innberettes </w:t>
      </w:r>
      <w:r w:rsidR="00F75937">
        <w:rPr>
          <w:sz w:val="24"/>
          <w:szCs w:val="24"/>
        </w:rPr>
        <w:t xml:space="preserve">på arbeidstaker </w:t>
      </w:r>
      <w:r>
        <w:rPr>
          <w:sz w:val="24"/>
          <w:szCs w:val="24"/>
        </w:rPr>
        <w:t xml:space="preserve">som skattepliktig inntekt. </w:t>
      </w:r>
      <w:r w:rsidR="004D76EE">
        <w:rPr>
          <w:sz w:val="24"/>
          <w:szCs w:val="24"/>
        </w:rPr>
        <w:br/>
      </w:r>
    </w:p>
    <w:p w14:paraId="58EDF472" w14:textId="77777777" w:rsidR="00473C57" w:rsidRDefault="00473C57" w:rsidP="00473C57">
      <w:pPr>
        <w:pStyle w:val="Overskrift3"/>
      </w:pPr>
      <w:r>
        <w:t>Hovedregel</w:t>
      </w:r>
    </w:p>
    <w:p w14:paraId="3BC79F04" w14:textId="2B21D4B0" w:rsidR="00473C57" w:rsidRDefault="00AD07AD" w:rsidP="00443662">
      <w:pPr>
        <w:rPr>
          <w:sz w:val="24"/>
          <w:szCs w:val="24"/>
        </w:rPr>
      </w:pPr>
      <w:r>
        <w:rPr>
          <w:sz w:val="24"/>
          <w:szCs w:val="24"/>
        </w:rPr>
        <w:t xml:space="preserve">Som hovedregel skal ansatte </w:t>
      </w:r>
      <w:r w:rsidR="00473C57">
        <w:rPr>
          <w:sz w:val="24"/>
          <w:szCs w:val="24"/>
        </w:rPr>
        <w:t>være høyst varsom med å</w:t>
      </w:r>
      <w:r>
        <w:rPr>
          <w:sz w:val="24"/>
          <w:szCs w:val="24"/>
        </w:rPr>
        <w:t xml:space="preserve"> </w:t>
      </w:r>
      <w:r w:rsidR="00473C57">
        <w:rPr>
          <w:sz w:val="24"/>
          <w:szCs w:val="24"/>
        </w:rPr>
        <w:t>takke ja til</w:t>
      </w:r>
      <w:r>
        <w:rPr>
          <w:sz w:val="24"/>
          <w:szCs w:val="24"/>
        </w:rPr>
        <w:t xml:space="preserve"> gaver</w:t>
      </w:r>
      <w:r w:rsidR="00473C57">
        <w:rPr>
          <w:sz w:val="24"/>
          <w:szCs w:val="24"/>
        </w:rPr>
        <w:t xml:space="preserve"> eller andre private fordeler</w:t>
      </w:r>
      <w:r>
        <w:rPr>
          <w:sz w:val="24"/>
          <w:szCs w:val="24"/>
        </w:rPr>
        <w:t xml:space="preserve"> fr</w:t>
      </w:r>
      <w:r w:rsidR="002B620E">
        <w:rPr>
          <w:sz w:val="24"/>
          <w:szCs w:val="24"/>
        </w:rPr>
        <w:t xml:space="preserve">a forretningsforbindelser. </w:t>
      </w:r>
      <w:r w:rsidR="00421203">
        <w:rPr>
          <w:sz w:val="24"/>
          <w:szCs w:val="24"/>
        </w:rPr>
        <w:br/>
      </w:r>
    </w:p>
    <w:p w14:paraId="742C41FA" w14:textId="77777777" w:rsidR="00473C57" w:rsidRDefault="00473C57" w:rsidP="00473C57">
      <w:pPr>
        <w:pStyle w:val="Overskrift3"/>
      </w:pPr>
      <w:r>
        <w:t>Gaver</w:t>
      </w:r>
    </w:p>
    <w:p w14:paraId="60EC18BE" w14:textId="77777777" w:rsidR="002B620E" w:rsidRDefault="002B620E" w:rsidP="00443662">
      <w:pPr>
        <w:rPr>
          <w:sz w:val="24"/>
          <w:szCs w:val="24"/>
        </w:rPr>
      </w:pPr>
      <w:r>
        <w:rPr>
          <w:sz w:val="24"/>
          <w:szCs w:val="24"/>
        </w:rPr>
        <w:t xml:space="preserve">Oppmerksomhetsgaver av </w:t>
      </w:r>
      <w:r w:rsidR="00473C57">
        <w:rPr>
          <w:sz w:val="24"/>
          <w:szCs w:val="24"/>
        </w:rPr>
        <w:t>bagatellmessig</w:t>
      </w:r>
      <w:r>
        <w:rPr>
          <w:sz w:val="24"/>
          <w:szCs w:val="24"/>
        </w:rPr>
        <w:t xml:space="preserve"> verdi</w:t>
      </w:r>
      <w:r w:rsidR="00473C57">
        <w:rPr>
          <w:sz w:val="24"/>
          <w:szCs w:val="24"/>
        </w:rPr>
        <w:t>, typisk blomst, rimelig vinflaske mv.,</w:t>
      </w:r>
      <w:r>
        <w:rPr>
          <w:sz w:val="24"/>
          <w:szCs w:val="24"/>
        </w:rPr>
        <w:t xml:space="preserve"> kan mottas og beholdes av den ansatte. </w:t>
      </w:r>
    </w:p>
    <w:p w14:paraId="5C7E13DA" w14:textId="4BE92B32" w:rsidR="00473C57" w:rsidRDefault="00473C57" w:rsidP="00443662">
      <w:pPr>
        <w:rPr>
          <w:sz w:val="24"/>
          <w:szCs w:val="24"/>
        </w:rPr>
      </w:pPr>
      <w:r>
        <w:rPr>
          <w:sz w:val="24"/>
          <w:szCs w:val="24"/>
        </w:rPr>
        <w:t>Andre gaver som mottas må orienteres om til nærmeste leder. Det tas nærmere stilling til om gaven skal komme bedriften til gode, beholdes av den ansatte eller returneres.</w:t>
      </w:r>
      <w:r w:rsidR="00421203">
        <w:rPr>
          <w:sz w:val="24"/>
          <w:szCs w:val="24"/>
        </w:rPr>
        <w:br/>
      </w:r>
    </w:p>
    <w:p w14:paraId="6BCC826F" w14:textId="77777777" w:rsidR="00473C57" w:rsidRDefault="00473C57" w:rsidP="00473C57">
      <w:pPr>
        <w:pStyle w:val="Overskrift3"/>
      </w:pPr>
      <w:r>
        <w:t>Rabatter</w:t>
      </w:r>
    </w:p>
    <w:p w14:paraId="1FB4E046" w14:textId="77777777" w:rsidR="002B620E" w:rsidRDefault="002B620E" w:rsidP="00443662">
      <w:pPr>
        <w:rPr>
          <w:sz w:val="24"/>
          <w:szCs w:val="24"/>
        </w:rPr>
      </w:pPr>
      <w:r>
        <w:rPr>
          <w:sz w:val="24"/>
          <w:szCs w:val="24"/>
        </w:rPr>
        <w:t xml:space="preserve">Dersom ansatt ønsker å utnytte tilbud om rabatt ved kjøp av vare eller tjeneste fra forretningsforbindelse, skal dette avklares i forkant med nærmeste leder. </w:t>
      </w:r>
    </w:p>
    <w:p w14:paraId="790CB252" w14:textId="4B2AED0A" w:rsidR="00473C57" w:rsidRDefault="00473C57" w:rsidP="00443662">
      <w:pPr>
        <w:rPr>
          <w:sz w:val="24"/>
          <w:szCs w:val="24"/>
        </w:rPr>
      </w:pPr>
      <w:r>
        <w:rPr>
          <w:sz w:val="24"/>
          <w:szCs w:val="24"/>
        </w:rPr>
        <w:t>Rabatter av mindre verdi skal unngås dersom det er fare for skatteplikt. Dette av hensyn til administrasjon med å følge opp innberetningskrav.</w:t>
      </w:r>
      <w:r w:rsidR="00421203">
        <w:rPr>
          <w:sz w:val="24"/>
          <w:szCs w:val="24"/>
        </w:rPr>
        <w:br/>
      </w:r>
    </w:p>
    <w:p w14:paraId="7721EC45" w14:textId="77777777" w:rsidR="00473C57" w:rsidRDefault="00473C57" w:rsidP="00473C57">
      <w:pPr>
        <w:pStyle w:val="Overskrift3"/>
      </w:pPr>
      <w:r>
        <w:lastRenderedPageBreak/>
        <w:t>Representasjon – tur eller arrangement</w:t>
      </w:r>
    </w:p>
    <w:p w14:paraId="6B721643" w14:textId="77777777" w:rsidR="00E54A7E" w:rsidRDefault="002B620E" w:rsidP="00443662">
      <w:pPr>
        <w:rPr>
          <w:sz w:val="24"/>
          <w:szCs w:val="24"/>
        </w:rPr>
      </w:pPr>
      <w:r>
        <w:rPr>
          <w:sz w:val="24"/>
          <w:szCs w:val="24"/>
        </w:rPr>
        <w:t xml:space="preserve">Tilbud fra forretningsforbindelse om å delta på tur eller arrangement skal meldes til nærmeste leder. </w:t>
      </w:r>
      <w:r w:rsidR="00E54A7E">
        <w:rPr>
          <w:sz w:val="24"/>
          <w:szCs w:val="24"/>
        </w:rPr>
        <w:t xml:space="preserve">Deltakelse skal i utgangspunktet begrenses til </w:t>
      </w:r>
      <w:r w:rsidR="00F75937">
        <w:rPr>
          <w:sz w:val="24"/>
          <w:szCs w:val="24"/>
        </w:rPr>
        <w:t>arrangement som har representasjonsformål som kan tjene bedriften.</w:t>
      </w:r>
    </w:p>
    <w:p w14:paraId="12CD0AA5" w14:textId="48D4643C" w:rsidR="002B620E" w:rsidRPr="0072710A" w:rsidRDefault="002B620E" w:rsidP="00443662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Om forhåndsgodkjenning ikke er praktisk mulig, skal det orienteres om deltakelsen snarest mulig i etterkant. </w:t>
      </w:r>
      <w:r w:rsidR="00421203">
        <w:rPr>
          <w:sz w:val="24"/>
          <w:szCs w:val="24"/>
        </w:rPr>
        <w:br/>
      </w:r>
    </w:p>
    <w:p w14:paraId="5F1E0A9F" w14:textId="77777777" w:rsidR="00473C57" w:rsidRPr="0072710A" w:rsidRDefault="00473C57" w:rsidP="00473C57">
      <w:pPr>
        <w:pStyle w:val="Overskrift3"/>
        <w:rPr>
          <w:rFonts w:asciiTheme="minorHAnsi" w:hAnsiTheme="minorHAnsi" w:cstheme="minorHAnsi"/>
        </w:rPr>
      </w:pPr>
      <w:r w:rsidRPr="0072710A">
        <w:rPr>
          <w:rFonts w:asciiTheme="minorHAnsi" w:hAnsiTheme="minorHAnsi" w:cstheme="minorHAnsi"/>
        </w:rPr>
        <w:t>Bruk av bonuspoeng mv</w:t>
      </w:r>
    </w:p>
    <w:p w14:paraId="1E8A55D2" w14:textId="77777777" w:rsidR="00F75937" w:rsidRPr="0072710A" w:rsidRDefault="00473C57" w:rsidP="00473C57">
      <w:pPr>
        <w:rPr>
          <w:rFonts w:cstheme="minorHAnsi"/>
          <w:sz w:val="24"/>
          <w:szCs w:val="24"/>
        </w:rPr>
      </w:pPr>
      <w:r w:rsidRPr="0072710A">
        <w:rPr>
          <w:rFonts w:cstheme="minorHAnsi"/>
          <w:sz w:val="24"/>
          <w:szCs w:val="24"/>
        </w:rPr>
        <w:t xml:space="preserve">Bonuspoeng </w:t>
      </w:r>
      <w:r w:rsidR="00E54A7E" w:rsidRPr="0072710A">
        <w:rPr>
          <w:rFonts w:cstheme="minorHAnsi"/>
          <w:sz w:val="24"/>
          <w:szCs w:val="24"/>
        </w:rPr>
        <w:t xml:space="preserve">som </w:t>
      </w:r>
      <w:r w:rsidRPr="0072710A">
        <w:rPr>
          <w:rFonts w:cstheme="minorHAnsi"/>
          <w:sz w:val="24"/>
          <w:szCs w:val="24"/>
        </w:rPr>
        <w:t>opptjen</w:t>
      </w:r>
      <w:r w:rsidR="00E54A7E" w:rsidRPr="0072710A">
        <w:rPr>
          <w:rFonts w:cstheme="minorHAnsi"/>
          <w:sz w:val="24"/>
          <w:szCs w:val="24"/>
        </w:rPr>
        <w:t xml:space="preserve">es basert på arbeidsgivers kostnad, typisk flyreiser og hotellovernattinger, skal så langt det er mulig komme arbeidsgiver til gode ved senere kjøp. </w:t>
      </w:r>
    </w:p>
    <w:p w14:paraId="3C0B2DE2" w14:textId="17163634" w:rsidR="00E54A7E" w:rsidRPr="0072710A" w:rsidRDefault="00E54A7E" w:rsidP="00473C57">
      <w:pPr>
        <w:rPr>
          <w:rFonts w:cstheme="minorHAnsi"/>
          <w:sz w:val="24"/>
          <w:szCs w:val="24"/>
        </w:rPr>
      </w:pPr>
      <w:r w:rsidRPr="0072710A">
        <w:rPr>
          <w:rFonts w:cstheme="minorHAnsi"/>
          <w:sz w:val="24"/>
          <w:szCs w:val="24"/>
        </w:rPr>
        <w:t>Slike bonuspoeng skal så langt det er mulig å skille på hva som er opptjent i yrket, ikke utnyttes privat.</w:t>
      </w:r>
      <w:r w:rsidR="00421203" w:rsidRPr="0072710A">
        <w:rPr>
          <w:rFonts w:cstheme="minorHAnsi"/>
          <w:sz w:val="24"/>
          <w:szCs w:val="24"/>
        </w:rPr>
        <w:br/>
      </w:r>
    </w:p>
    <w:p w14:paraId="13EC13B7" w14:textId="77777777" w:rsidR="00E54A7E" w:rsidRPr="0072710A" w:rsidRDefault="00E54A7E" w:rsidP="00E54A7E">
      <w:pPr>
        <w:pStyle w:val="Overskrift3"/>
        <w:rPr>
          <w:rFonts w:asciiTheme="minorHAnsi" w:hAnsiTheme="minorHAnsi" w:cstheme="minorHAnsi"/>
        </w:rPr>
      </w:pPr>
      <w:r w:rsidRPr="0072710A">
        <w:rPr>
          <w:rFonts w:asciiTheme="minorHAnsi" w:hAnsiTheme="minorHAnsi" w:cstheme="minorHAnsi"/>
        </w:rPr>
        <w:t>Rapportering</w:t>
      </w:r>
    </w:p>
    <w:p w14:paraId="62BD1A70" w14:textId="77777777" w:rsidR="00E54A7E" w:rsidRPr="0072710A" w:rsidRDefault="00E54A7E" w:rsidP="00E54A7E">
      <w:pPr>
        <w:rPr>
          <w:rFonts w:cstheme="minorHAnsi"/>
          <w:sz w:val="24"/>
          <w:szCs w:val="24"/>
        </w:rPr>
      </w:pPr>
      <w:r w:rsidRPr="0072710A">
        <w:rPr>
          <w:rFonts w:cstheme="minorHAnsi"/>
          <w:sz w:val="24"/>
          <w:szCs w:val="24"/>
        </w:rPr>
        <w:t xml:space="preserve">Når arbeidstaker har oppnådd en privat fordel som nevnt over, skal dette rapporteres til nærmeste leder i eget skjema. </w:t>
      </w:r>
    </w:p>
    <w:p w14:paraId="0BAC150E" w14:textId="77777777" w:rsidR="00F75937" w:rsidRPr="0072710A" w:rsidRDefault="00F75937" w:rsidP="00E54A7E">
      <w:pPr>
        <w:rPr>
          <w:rFonts w:cstheme="minorHAnsi"/>
          <w:sz w:val="24"/>
          <w:szCs w:val="24"/>
        </w:rPr>
      </w:pPr>
      <w:r w:rsidRPr="0072710A">
        <w:rPr>
          <w:rFonts w:cstheme="minorHAnsi"/>
          <w:sz w:val="24"/>
          <w:szCs w:val="24"/>
        </w:rPr>
        <w:t>Arbeidstaker må bistå arbeidsgiver med å klarlegge og dokumentere verdien på det som er mottatt.</w:t>
      </w:r>
    </w:p>
    <w:p w14:paraId="63B06FCF" w14:textId="3BE171D3" w:rsidR="00E54A7E" w:rsidRPr="0072710A" w:rsidRDefault="00E54A7E" w:rsidP="00E54A7E">
      <w:pPr>
        <w:rPr>
          <w:rFonts w:cstheme="minorHAnsi"/>
          <w:sz w:val="24"/>
          <w:szCs w:val="24"/>
        </w:rPr>
      </w:pPr>
      <w:r w:rsidRPr="0072710A">
        <w:rPr>
          <w:rFonts w:cstheme="minorHAnsi"/>
          <w:sz w:val="24"/>
          <w:szCs w:val="24"/>
        </w:rPr>
        <w:t xml:space="preserve">Arbeidstaker må være forberedt på at det kan bli skatteplikt på fordelen og at den innberettes til skattemyndighetene. Det skal </w:t>
      </w:r>
      <w:r w:rsidR="00575F1C">
        <w:rPr>
          <w:rFonts w:cstheme="minorHAnsi"/>
          <w:sz w:val="24"/>
          <w:szCs w:val="24"/>
        </w:rPr>
        <w:t>foretas</w:t>
      </w:r>
      <w:r w:rsidRPr="0072710A">
        <w:rPr>
          <w:rFonts w:cstheme="minorHAnsi"/>
          <w:sz w:val="24"/>
          <w:szCs w:val="24"/>
        </w:rPr>
        <w:t xml:space="preserve"> skattetrekk av verdien</w:t>
      </w:r>
      <w:r w:rsidR="00F75937" w:rsidRPr="0072710A">
        <w:rPr>
          <w:rFonts w:cstheme="minorHAnsi"/>
          <w:sz w:val="24"/>
          <w:szCs w:val="24"/>
        </w:rPr>
        <w:t>.</w:t>
      </w:r>
      <w:r w:rsidR="004D76EE" w:rsidRPr="0072710A">
        <w:rPr>
          <w:rFonts w:cstheme="minorHAnsi"/>
          <w:sz w:val="24"/>
          <w:szCs w:val="24"/>
        </w:rPr>
        <w:t xml:space="preserve"> </w:t>
      </w:r>
    </w:p>
    <w:p w14:paraId="3A7DE7AC" w14:textId="77777777" w:rsidR="0072710A" w:rsidRPr="0072710A" w:rsidRDefault="0072710A" w:rsidP="00E54A7E">
      <w:pPr>
        <w:rPr>
          <w:rFonts w:cstheme="minorHAnsi"/>
          <w:sz w:val="24"/>
          <w:szCs w:val="24"/>
        </w:rPr>
      </w:pPr>
      <w:r w:rsidRPr="0072710A">
        <w:rPr>
          <w:rFonts w:cstheme="minorHAnsi"/>
          <w:sz w:val="24"/>
          <w:szCs w:val="24"/>
        </w:rPr>
        <w:t xml:space="preserve">Lederen skal snarest videreformidle rapporten til lønningsansvarlig. </w:t>
      </w:r>
    </w:p>
    <w:p w14:paraId="6CC68F75" w14:textId="46DE5ACB" w:rsidR="0072710A" w:rsidRPr="0072710A" w:rsidRDefault="0072710A" w:rsidP="00E54A7E">
      <w:pPr>
        <w:rPr>
          <w:rFonts w:cstheme="minorHAnsi"/>
          <w:sz w:val="24"/>
          <w:szCs w:val="24"/>
        </w:rPr>
      </w:pPr>
      <w:r w:rsidRPr="0072710A">
        <w:rPr>
          <w:rFonts w:cstheme="minorHAnsi"/>
          <w:sz w:val="24"/>
          <w:szCs w:val="24"/>
        </w:rPr>
        <w:t xml:space="preserve">Lønningsansvarlig følger opp spørsmålet om skatteplikt, verdsettelse av fordelen og dokumentasjon sammen med ansvarlig kontaktperson hos arbeidsgiver. </w:t>
      </w:r>
    </w:p>
    <w:p w14:paraId="5A5B4D15" w14:textId="5AF7BACF" w:rsidR="0072710A" w:rsidRPr="0072710A" w:rsidRDefault="0072710A" w:rsidP="00E54A7E">
      <w:pPr>
        <w:rPr>
          <w:rFonts w:cstheme="minorHAnsi"/>
          <w:sz w:val="24"/>
          <w:szCs w:val="24"/>
        </w:rPr>
      </w:pPr>
      <w:r w:rsidRPr="0072710A">
        <w:rPr>
          <w:rFonts w:cstheme="minorHAnsi"/>
          <w:sz w:val="24"/>
          <w:szCs w:val="24"/>
        </w:rPr>
        <w:t xml:space="preserve">Øvrige innberetningsplikter følger ordinær lønningsrutine. </w:t>
      </w:r>
    </w:p>
    <w:p w14:paraId="2AC45308" w14:textId="48B228A8" w:rsidR="004D76EE" w:rsidRDefault="004D76EE" w:rsidP="00E54A7E"/>
    <w:p w14:paraId="75CE8B32" w14:textId="438D78B9" w:rsidR="004D76EE" w:rsidRPr="00E54A7E" w:rsidRDefault="004D76EE" w:rsidP="004D76EE">
      <w:pPr>
        <w:jc w:val="center"/>
      </w:pPr>
      <w:r>
        <w:t>* * *</w:t>
      </w:r>
    </w:p>
    <w:sectPr w:rsidR="004D76EE" w:rsidRPr="00E54A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D7ABA" w14:textId="77777777" w:rsidR="00777088" w:rsidRDefault="00777088" w:rsidP="00777088">
      <w:pPr>
        <w:spacing w:after="0" w:line="240" w:lineRule="auto"/>
      </w:pPr>
      <w:r>
        <w:separator/>
      </w:r>
    </w:p>
  </w:endnote>
  <w:endnote w:type="continuationSeparator" w:id="0">
    <w:p w14:paraId="1ED98E89" w14:textId="77777777" w:rsidR="00777088" w:rsidRDefault="00777088" w:rsidP="0077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635CD" w14:textId="3C4ADC96" w:rsidR="00777088" w:rsidRPr="00226CE0" w:rsidRDefault="00777088" w:rsidP="00777088">
    <w:pPr>
      <w:pStyle w:val="Bunnteks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Versjon desember 2018</w:t>
    </w:r>
    <w:r w:rsidRPr="00226CE0">
      <w:rPr>
        <w:rFonts w:cstheme="minorHAnsi"/>
        <w:sz w:val="16"/>
        <w:szCs w:val="16"/>
      </w:rPr>
      <w:tab/>
      <w:t>Basert på mal fra Regnskap Norge AS</w:t>
    </w:r>
    <w:r w:rsidRPr="00226CE0">
      <w:rPr>
        <w:rFonts w:cstheme="minorHAnsi"/>
        <w:sz w:val="16"/>
        <w:szCs w:val="16"/>
      </w:rPr>
      <w:tab/>
      <w:t xml:space="preserve">Side </w:t>
    </w:r>
    <w:r w:rsidRPr="00226CE0">
      <w:rPr>
        <w:rStyle w:val="Sidetall"/>
        <w:rFonts w:cstheme="minorHAnsi"/>
        <w:sz w:val="16"/>
        <w:szCs w:val="16"/>
      </w:rPr>
      <w:fldChar w:fldCharType="begin"/>
    </w:r>
    <w:r w:rsidRPr="00226CE0">
      <w:rPr>
        <w:rStyle w:val="Sidetall"/>
        <w:rFonts w:cstheme="minorHAnsi"/>
        <w:sz w:val="16"/>
        <w:szCs w:val="16"/>
      </w:rPr>
      <w:instrText xml:space="preserve"> PAGE </w:instrText>
    </w:r>
    <w:r w:rsidRPr="00226CE0">
      <w:rPr>
        <w:rStyle w:val="Sidetall"/>
        <w:rFonts w:cstheme="minorHAnsi"/>
        <w:sz w:val="16"/>
        <w:szCs w:val="16"/>
      </w:rPr>
      <w:fldChar w:fldCharType="separate"/>
    </w:r>
    <w:r>
      <w:rPr>
        <w:rStyle w:val="Sidetall"/>
        <w:rFonts w:cstheme="minorHAnsi"/>
        <w:sz w:val="16"/>
        <w:szCs w:val="16"/>
      </w:rPr>
      <w:t>1</w:t>
    </w:r>
    <w:r w:rsidRPr="00226CE0">
      <w:rPr>
        <w:rStyle w:val="Sidetall"/>
        <w:rFonts w:cstheme="minorHAnsi"/>
        <w:sz w:val="16"/>
        <w:szCs w:val="16"/>
      </w:rPr>
      <w:fldChar w:fldCharType="end"/>
    </w:r>
    <w:r w:rsidRPr="00226CE0">
      <w:rPr>
        <w:rStyle w:val="Sidetall"/>
        <w:rFonts w:cstheme="minorHAnsi"/>
        <w:sz w:val="16"/>
        <w:szCs w:val="16"/>
      </w:rPr>
      <w:t xml:space="preserve"> av </w:t>
    </w:r>
    <w:r w:rsidRPr="00226CE0">
      <w:rPr>
        <w:rStyle w:val="Sidetall"/>
        <w:rFonts w:cstheme="minorHAnsi"/>
        <w:sz w:val="16"/>
        <w:szCs w:val="16"/>
      </w:rPr>
      <w:fldChar w:fldCharType="begin"/>
    </w:r>
    <w:r w:rsidRPr="00226CE0">
      <w:rPr>
        <w:rStyle w:val="Sidetall"/>
        <w:rFonts w:cstheme="minorHAnsi"/>
        <w:sz w:val="16"/>
        <w:szCs w:val="16"/>
      </w:rPr>
      <w:instrText xml:space="preserve"> NUMPAGES </w:instrText>
    </w:r>
    <w:r w:rsidRPr="00226CE0">
      <w:rPr>
        <w:rStyle w:val="Sidetall"/>
        <w:rFonts w:cstheme="minorHAnsi"/>
        <w:sz w:val="16"/>
        <w:szCs w:val="16"/>
      </w:rPr>
      <w:fldChar w:fldCharType="separate"/>
    </w:r>
    <w:r>
      <w:rPr>
        <w:rStyle w:val="Sidetall"/>
        <w:rFonts w:cstheme="minorHAnsi"/>
        <w:sz w:val="16"/>
        <w:szCs w:val="16"/>
      </w:rPr>
      <w:t>2</w:t>
    </w:r>
    <w:r w:rsidRPr="00226CE0">
      <w:rPr>
        <w:rStyle w:val="Sidetall"/>
        <w:rFonts w:cstheme="minorHAnsi"/>
        <w:sz w:val="16"/>
        <w:szCs w:val="16"/>
      </w:rPr>
      <w:fldChar w:fldCharType="end"/>
    </w:r>
  </w:p>
  <w:p w14:paraId="7FAC5892" w14:textId="77777777" w:rsidR="00777088" w:rsidRDefault="0077708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BEB5D" w14:textId="77777777" w:rsidR="00777088" w:rsidRDefault="00777088" w:rsidP="00777088">
      <w:pPr>
        <w:spacing w:after="0" w:line="240" w:lineRule="auto"/>
      </w:pPr>
      <w:r>
        <w:separator/>
      </w:r>
    </w:p>
  </w:footnote>
  <w:footnote w:type="continuationSeparator" w:id="0">
    <w:p w14:paraId="26DEEF30" w14:textId="77777777" w:rsidR="00777088" w:rsidRDefault="00777088" w:rsidP="0077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D4D1A"/>
    <w:multiLevelType w:val="multilevel"/>
    <w:tmpl w:val="3A50751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DAB5186"/>
    <w:multiLevelType w:val="hybridMultilevel"/>
    <w:tmpl w:val="7D16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A6598"/>
    <w:multiLevelType w:val="hybridMultilevel"/>
    <w:tmpl w:val="97CCEA60"/>
    <w:lvl w:ilvl="0" w:tplc="0414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62"/>
    <w:rsid w:val="002B620E"/>
    <w:rsid w:val="003B0487"/>
    <w:rsid w:val="00421203"/>
    <w:rsid w:val="00443662"/>
    <w:rsid w:val="00473C57"/>
    <w:rsid w:val="004D76EE"/>
    <w:rsid w:val="00575F1C"/>
    <w:rsid w:val="0072710A"/>
    <w:rsid w:val="00765D20"/>
    <w:rsid w:val="00777088"/>
    <w:rsid w:val="009E7CE1"/>
    <w:rsid w:val="00AD07AD"/>
    <w:rsid w:val="00BD5DDC"/>
    <w:rsid w:val="00E54A7E"/>
    <w:rsid w:val="00F7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A3C2"/>
  <w15:chartTrackingRefBased/>
  <w15:docId w15:val="{5260D6BD-9545-4DCC-8625-8EE63D15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43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3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73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436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3B0487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73C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73C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777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7088"/>
  </w:style>
  <w:style w:type="paragraph" w:styleId="Bunntekst">
    <w:name w:val="footer"/>
    <w:basedOn w:val="Normal"/>
    <w:link w:val="BunntekstTegn"/>
    <w:unhideWhenUsed/>
    <w:rsid w:val="00777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777088"/>
  </w:style>
  <w:style w:type="character" w:styleId="Sidetall">
    <w:name w:val="page number"/>
    <w:basedOn w:val="Standardskriftforavsnitt"/>
    <w:rsid w:val="0077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Høylie</dc:creator>
  <cp:keywords/>
  <dc:description/>
  <cp:lastModifiedBy>Jostein Aksdal</cp:lastModifiedBy>
  <cp:revision>2</cp:revision>
  <dcterms:created xsi:type="dcterms:W3CDTF">2020-01-08T12:18:00Z</dcterms:created>
  <dcterms:modified xsi:type="dcterms:W3CDTF">2020-01-08T12:18:00Z</dcterms:modified>
</cp:coreProperties>
</file>